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F9" w:rsidRPr="00123D4B" w:rsidRDefault="004F65F9" w:rsidP="004F65F9">
      <w:pPr>
        <w:spacing w:line="360" w:lineRule="auto"/>
        <w:rPr>
          <w:b/>
          <w:bCs/>
          <w:sz w:val="28"/>
          <w:lang w:val="en-US" w:eastAsia="zh-CN"/>
        </w:rPr>
      </w:pPr>
      <w:bookmarkStart w:id="0" w:name="OLE_LINK1"/>
      <w:bookmarkStart w:id="1" w:name="OLE_LINK2"/>
      <w:r>
        <w:rPr>
          <w:rFonts w:hint="eastAsia"/>
          <w:b/>
          <w:bCs/>
          <w:sz w:val="28"/>
          <w:lang w:val="en-US" w:eastAsia="zh-CN"/>
        </w:rPr>
        <w:t>校准的定义</w:t>
      </w:r>
    </w:p>
    <w:p w:rsidR="004F65F9" w:rsidRPr="00A1730A" w:rsidRDefault="004F65F9" w:rsidP="004F65F9">
      <w:pPr>
        <w:pStyle w:val="ListParagraph"/>
        <w:numPr>
          <w:ilvl w:val="0"/>
          <w:numId w:val="24"/>
        </w:numPr>
        <w:spacing w:line="360" w:lineRule="auto"/>
        <w:rPr>
          <w:sz w:val="28"/>
          <w:lang w:val="fr-FR" w:eastAsia="zh-CN"/>
        </w:rPr>
      </w:pPr>
      <w:r w:rsidRPr="00A1730A">
        <w:rPr>
          <w:rFonts w:hint="eastAsia"/>
          <w:sz w:val="28"/>
          <w:lang w:val="fr-FR" w:eastAsia="zh-CN"/>
        </w:rPr>
        <w:t>在规定条件下，为确定计量仪器或测量系统的示值</w:t>
      </w:r>
      <w:r>
        <w:rPr>
          <w:rFonts w:hint="eastAsia"/>
          <w:sz w:val="28"/>
          <w:lang w:val="fr-FR" w:eastAsia="zh-CN"/>
        </w:rPr>
        <w:t>，</w:t>
      </w:r>
      <w:r w:rsidRPr="00A1730A">
        <w:rPr>
          <w:rFonts w:hint="eastAsia"/>
          <w:sz w:val="28"/>
          <w:lang w:val="fr-FR" w:eastAsia="zh-CN"/>
        </w:rPr>
        <w:t>或实物量具或标准物质所代表的值</w:t>
      </w:r>
      <w:r>
        <w:rPr>
          <w:rFonts w:hint="eastAsia"/>
          <w:sz w:val="28"/>
          <w:lang w:val="fr-FR" w:eastAsia="zh-CN"/>
        </w:rPr>
        <w:t>，</w:t>
      </w:r>
      <w:r w:rsidRPr="00A1730A">
        <w:rPr>
          <w:rFonts w:hint="eastAsia"/>
          <w:sz w:val="28"/>
          <w:lang w:val="fr-FR" w:eastAsia="zh-CN"/>
        </w:rPr>
        <w:t>与相对应的被测量的已知值之间关系的一组操作</w:t>
      </w:r>
      <w:r w:rsidRPr="00A1730A">
        <w:rPr>
          <w:rFonts w:hint="eastAsia"/>
          <w:sz w:val="28"/>
          <w:lang w:val="fr-FR" w:eastAsia="zh-CN"/>
        </w:rPr>
        <w:t xml:space="preserve"> </w:t>
      </w:r>
    </w:p>
    <w:p w:rsidR="004F65F9" w:rsidRDefault="004F65F9" w:rsidP="004F65F9">
      <w:pPr>
        <w:pStyle w:val="ListParagraph"/>
        <w:spacing w:line="360" w:lineRule="auto"/>
        <w:ind w:left="420"/>
        <w:rPr>
          <w:sz w:val="28"/>
          <w:lang w:val="fr-FR" w:eastAsia="zh-CN"/>
        </w:rPr>
      </w:pPr>
      <w:r w:rsidRPr="00A1730A">
        <w:rPr>
          <w:rFonts w:hint="eastAsia"/>
          <w:sz w:val="28"/>
          <w:lang w:val="fr-FR" w:eastAsia="zh-CN"/>
        </w:rPr>
        <w:t>校准结果可用以评定计</w:t>
      </w:r>
      <w:r>
        <w:rPr>
          <w:rFonts w:hint="eastAsia"/>
          <w:sz w:val="28"/>
          <w:lang w:val="fr-FR" w:eastAsia="zh-CN"/>
        </w:rPr>
        <w:t>量仪器、测量系统或实物量具的示值误差，或给任何标尺上的标记赋值。</w:t>
      </w:r>
    </w:p>
    <w:p w:rsidR="004F65F9" w:rsidRPr="00E372E1" w:rsidRDefault="004F65F9" w:rsidP="004F65F9">
      <w:pPr>
        <w:spacing w:line="360" w:lineRule="auto"/>
        <w:jc w:val="both"/>
        <w:rPr>
          <w:b/>
          <w:sz w:val="28"/>
          <w:lang w:val="en-US" w:eastAsia="zh-CN"/>
        </w:rPr>
      </w:pPr>
      <w:r>
        <w:rPr>
          <w:b/>
          <w:sz w:val="28"/>
          <w:lang w:val="en-US" w:eastAsia="zh-CN"/>
        </w:rPr>
        <w:t>校准的目</w:t>
      </w:r>
      <w:r w:rsidRPr="00E372E1">
        <w:rPr>
          <w:b/>
          <w:sz w:val="28"/>
          <w:lang w:val="en-US" w:eastAsia="zh-CN"/>
        </w:rPr>
        <w:t>：</w:t>
      </w:r>
    </w:p>
    <w:p w:rsidR="004F65F9" w:rsidRPr="00E372E1" w:rsidRDefault="004F65F9" w:rsidP="004F65F9">
      <w:pPr>
        <w:pStyle w:val="ListParagraph"/>
        <w:numPr>
          <w:ilvl w:val="0"/>
          <w:numId w:val="25"/>
        </w:numPr>
        <w:spacing w:line="360" w:lineRule="auto"/>
        <w:rPr>
          <w:sz w:val="28"/>
          <w:lang w:val="en-US" w:eastAsia="zh-CN"/>
        </w:rPr>
      </w:pPr>
      <w:r w:rsidRPr="00E372E1">
        <w:rPr>
          <w:sz w:val="28"/>
          <w:lang w:val="en-US" w:eastAsia="zh-CN"/>
        </w:rPr>
        <w:t>确定示值误差，并可确定是否在预期的允差范围之内</w:t>
      </w:r>
    </w:p>
    <w:p w:rsidR="004F65F9" w:rsidRPr="00E372E1" w:rsidRDefault="004F65F9" w:rsidP="004F65F9">
      <w:pPr>
        <w:pStyle w:val="ListParagraph"/>
        <w:numPr>
          <w:ilvl w:val="0"/>
          <w:numId w:val="25"/>
        </w:numPr>
        <w:spacing w:line="360" w:lineRule="auto"/>
        <w:rPr>
          <w:sz w:val="28"/>
          <w:lang w:val="en-US" w:eastAsia="zh-CN"/>
        </w:rPr>
      </w:pPr>
      <w:r w:rsidRPr="00E372E1">
        <w:rPr>
          <w:sz w:val="28"/>
          <w:lang w:val="en-US" w:eastAsia="zh-CN"/>
        </w:rPr>
        <w:t>得出标称值偏差的报告值，可调整测量器具或对示值加以修正</w:t>
      </w:r>
    </w:p>
    <w:p w:rsidR="004F65F9" w:rsidRPr="00E372E1" w:rsidRDefault="004F65F9" w:rsidP="004F65F9">
      <w:pPr>
        <w:pStyle w:val="ListParagraph"/>
        <w:numPr>
          <w:ilvl w:val="0"/>
          <w:numId w:val="25"/>
        </w:numPr>
        <w:spacing w:line="360" w:lineRule="auto"/>
        <w:rPr>
          <w:sz w:val="28"/>
          <w:lang w:val="en-US" w:eastAsia="zh-CN"/>
        </w:rPr>
      </w:pPr>
      <w:r w:rsidRPr="00E372E1">
        <w:rPr>
          <w:sz w:val="28"/>
          <w:lang w:val="en-US" w:eastAsia="zh-CN"/>
        </w:rPr>
        <w:t>给任何标尺标记赋值或确定其他特性值，给参考物质特性赋值</w:t>
      </w:r>
    </w:p>
    <w:p w:rsidR="004F65F9" w:rsidRPr="00E372E1" w:rsidRDefault="004F65F9" w:rsidP="004F65F9">
      <w:pPr>
        <w:pStyle w:val="ListParagraph"/>
        <w:numPr>
          <w:ilvl w:val="0"/>
          <w:numId w:val="25"/>
        </w:numPr>
        <w:spacing w:line="360" w:lineRule="auto"/>
        <w:rPr>
          <w:sz w:val="28"/>
          <w:lang w:val="en-US" w:eastAsia="zh-CN"/>
        </w:rPr>
      </w:pPr>
      <w:r w:rsidRPr="00E372E1">
        <w:rPr>
          <w:sz w:val="28"/>
          <w:lang w:val="en-US" w:eastAsia="zh-CN"/>
        </w:rPr>
        <w:t>确保测量器给出的量值准确，实现溯源性。</w:t>
      </w:r>
    </w:p>
    <w:p w:rsidR="004F65F9" w:rsidRPr="00E372E1" w:rsidRDefault="004F65F9" w:rsidP="004F65F9">
      <w:pPr>
        <w:pStyle w:val="ListParagraph"/>
        <w:numPr>
          <w:ilvl w:val="0"/>
          <w:numId w:val="25"/>
        </w:numPr>
        <w:spacing w:line="360" w:lineRule="auto"/>
        <w:rPr>
          <w:sz w:val="28"/>
          <w:lang w:val="en-US" w:eastAsia="zh-CN"/>
        </w:rPr>
      </w:pPr>
      <w:r w:rsidRPr="00E372E1">
        <w:rPr>
          <w:sz w:val="28"/>
          <w:lang w:val="en-US" w:eastAsia="zh-CN"/>
        </w:rPr>
        <w:t>校准的依据是校准规范或校准方法，可作统一规定也可自行制定。校准的结果记录在校准证书或校准报告中，也可用校准因数或校准曲线等形式表示校准结果。</w:t>
      </w:r>
    </w:p>
    <w:p w:rsidR="004F65F9" w:rsidRPr="00E372E1" w:rsidRDefault="004F65F9" w:rsidP="004F65F9">
      <w:pPr>
        <w:pStyle w:val="ListParagraph"/>
        <w:numPr>
          <w:ilvl w:val="0"/>
          <w:numId w:val="25"/>
        </w:numPr>
        <w:spacing w:line="360" w:lineRule="auto"/>
        <w:rPr>
          <w:sz w:val="28"/>
          <w:lang w:val="en-US" w:eastAsia="zh-CN"/>
        </w:rPr>
      </w:pPr>
      <w:r w:rsidRPr="00E372E1">
        <w:rPr>
          <w:sz w:val="28"/>
          <w:lang w:val="en-US" w:eastAsia="zh-CN"/>
        </w:rPr>
        <w:t>校准是在规定条件下进行的一个确定的过程，用来确定已知输入值和输出值之间的关系的一个预定义过程的执行。</w:t>
      </w:r>
    </w:p>
    <w:p w:rsidR="004F65F9" w:rsidRDefault="004F65F9" w:rsidP="004F65F9">
      <w:pPr>
        <w:spacing w:line="360" w:lineRule="auto"/>
        <w:rPr>
          <w:b/>
          <w:sz w:val="28"/>
          <w:lang w:val="en-US" w:eastAsia="zh-CN"/>
        </w:rPr>
      </w:pPr>
      <w:r w:rsidRPr="00E372E1">
        <w:rPr>
          <w:rFonts w:hint="eastAsia"/>
          <w:b/>
          <w:sz w:val="28"/>
          <w:lang w:val="en-US" w:eastAsia="zh-CN"/>
        </w:rPr>
        <w:t>校准的分类</w:t>
      </w:r>
    </w:p>
    <w:p w:rsidR="004F65F9" w:rsidRDefault="004F65F9" w:rsidP="004F65F9">
      <w:pPr>
        <w:pStyle w:val="ListParagraph"/>
        <w:numPr>
          <w:ilvl w:val="0"/>
          <w:numId w:val="26"/>
        </w:numPr>
        <w:spacing w:line="360" w:lineRule="auto"/>
        <w:rPr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定期校准</w:t>
      </w:r>
      <w:r>
        <w:rPr>
          <w:rFonts w:hint="eastAsia"/>
          <w:b/>
          <w:sz w:val="28"/>
          <w:lang w:val="en-US" w:eastAsia="zh-CN"/>
        </w:rPr>
        <w:t xml:space="preserve"> </w:t>
      </w:r>
    </w:p>
    <w:p w:rsidR="004F65F9" w:rsidRPr="004B2ED3" w:rsidRDefault="004F65F9" w:rsidP="004F65F9">
      <w:pPr>
        <w:pStyle w:val="ListParagraph"/>
        <w:spacing w:line="360" w:lineRule="auto"/>
        <w:ind w:left="420"/>
        <w:rPr>
          <w:sz w:val="28"/>
          <w:lang w:val="en-US" w:eastAsia="zh-CN"/>
        </w:rPr>
      </w:pPr>
      <w:r w:rsidRPr="004B2ED3">
        <w:rPr>
          <w:rFonts w:hint="eastAsia"/>
          <w:sz w:val="28"/>
          <w:lang w:val="en-US" w:eastAsia="zh-CN"/>
        </w:rPr>
        <w:t>依规定日程表实施校正，又分内校、外校、免校</w:t>
      </w:r>
    </w:p>
    <w:p w:rsidR="004F65F9" w:rsidRPr="004B2ED3" w:rsidRDefault="004F65F9" w:rsidP="004F65F9">
      <w:pPr>
        <w:pStyle w:val="ListParagraph"/>
        <w:numPr>
          <w:ilvl w:val="0"/>
          <w:numId w:val="27"/>
        </w:numPr>
        <w:spacing w:line="360" w:lineRule="auto"/>
        <w:rPr>
          <w:sz w:val="28"/>
          <w:lang w:val="en-US" w:eastAsia="zh-CN"/>
        </w:rPr>
      </w:pPr>
      <w:r w:rsidRPr="004B2ED3">
        <w:rPr>
          <w:rFonts w:hint="eastAsia"/>
          <w:sz w:val="28"/>
          <w:lang w:val="en-US" w:eastAsia="zh-CN"/>
        </w:rPr>
        <w:t>内校</w:t>
      </w:r>
    </w:p>
    <w:p w:rsidR="004F65F9" w:rsidRPr="004B2ED3" w:rsidRDefault="004F65F9" w:rsidP="004F65F9">
      <w:pPr>
        <w:pStyle w:val="ListParagraph"/>
        <w:spacing w:line="360" w:lineRule="auto"/>
        <w:ind w:left="42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 w:rsidRPr="004B2ED3">
        <w:rPr>
          <w:rFonts w:asciiTheme="minorEastAsia" w:hAnsiTheme="minorEastAsia" w:hint="eastAsia"/>
          <w:b/>
          <w:sz w:val="21"/>
          <w:szCs w:val="21"/>
          <w:lang w:val="en-US" w:eastAsia="zh-CN"/>
        </w:rPr>
        <w:t xml:space="preserve">   </w:t>
      </w:r>
      <w:proofErr w:type="spellStart"/>
      <w:r w:rsidRPr="004B2ED3">
        <w:rPr>
          <w:rFonts w:asciiTheme="minorEastAsia" w:hAnsiTheme="minorEastAsia"/>
          <w:sz w:val="21"/>
          <w:szCs w:val="21"/>
        </w:rPr>
        <w:t>即利用校正室主规或转移标准器</w:t>
      </w:r>
      <w:proofErr w:type="spellEnd"/>
      <w:r w:rsidRPr="004B2ED3">
        <w:rPr>
          <w:rFonts w:asciiTheme="minorEastAsia" w:hAnsiTheme="minorEastAsia"/>
          <w:sz w:val="21"/>
          <w:szCs w:val="21"/>
        </w:rPr>
        <w:t>，</w:t>
      </w:r>
      <w:proofErr w:type="spellStart"/>
      <w:r w:rsidRPr="004B2ED3">
        <w:rPr>
          <w:rFonts w:asciiTheme="minorEastAsia" w:hAnsiTheme="minorEastAsia"/>
          <w:sz w:val="21"/>
          <w:szCs w:val="21"/>
        </w:rPr>
        <w:t>校正各单位使用的量规</w:t>
      </w:r>
      <w:proofErr w:type="spellEnd"/>
      <w:r w:rsidRPr="004B2ED3">
        <w:rPr>
          <w:rFonts w:asciiTheme="minorEastAsia" w:hAnsiTheme="minorEastAsia"/>
          <w:sz w:val="21"/>
          <w:szCs w:val="21"/>
        </w:rPr>
        <w:t>、</w:t>
      </w:r>
      <w:proofErr w:type="spellStart"/>
      <w:r w:rsidRPr="004B2ED3">
        <w:rPr>
          <w:rFonts w:asciiTheme="minorEastAsia" w:hAnsiTheme="minorEastAsia"/>
          <w:sz w:val="21"/>
          <w:szCs w:val="21"/>
        </w:rPr>
        <w:t>仪器</w:t>
      </w:r>
      <w:proofErr w:type="spellEnd"/>
      <w:r w:rsidRPr="004B2ED3">
        <w:rPr>
          <w:rFonts w:asciiTheme="minorEastAsia" w:hAnsiTheme="minorEastAsia"/>
          <w:sz w:val="21"/>
          <w:szCs w:val="21"/>
        </w:rPr>
        <w:t>；</w:t>
      </w:r>
      <w:proofErr w:type="spellStart"/>
      <w:r w:rsidRPr="004B2ED3">
        <w:rPr>
          <w:rFonts w:asciiTheme="minorEastAsia" w:hAnsiTheme="minorEastAsia"/>
          <w:sz w:val="21"/>
          <w:szCs w:val="21"/>
        </w:rPr>
        <w:t>利用追溯的标准件</w:t>
      </w:r>
      <w:proofErr w:type="spellEnd"/>
      <w:r w:rsidRPr="004B2ED3">
        <w:rPr>
          <w:rFonts w:asciiTheme="minorEastAsia" w:hAnsiTheme="minorEastAsia"/>
          <w:sz w:val="21"/>
          <w:szCs w:val="21"/>
        </w:rPr>
        <w:t>，</w:t>
      </w:r>
      <w:proofErr w:type="spellStart"/>
      <w:r w:rsidRPr="004B2ED3">
        <w:rPr>
          <w:rFonts w:asciiTheme="minorEastAsia" w:hAnsiTheme="minorEastAsia"/>
          <w:sz w:val="21"/>
          <w:szCs w:val="21"/>
        </w:rPr>
        <w:t>对实验室内仪器或标准件自行校正</w:t>
      </w:r>
      <w:proofErr w:type="spellEnd"/>
    </w:p>
    <w:p w:rsidR="004F65F9" w:rsidRPr="004B2ED3" w:rsidRDefault="004F65F9" w:rsidP="004F65F9">
      <w:pPr>
        <w:pStyle w:val="ListParagraph"/>
        <w:numPr>
          <w:ilvl w:val="0"/>
          <w:numId w:val="27"/>
        </w:numPr>
        <w:spacing w:line="360" w:lineRule="auto"/>
        <w:rPr>
          <w:sz w:val="28"/>
          <w:lang w:val="en-US" w:eastAsia="zh-CN"/>
        </w:rPr>
      </w:pPr>
      <w:r w:rsidRPr="004B2ED3">
        <w:rPr>
          <w:rFonts w:hint="eastAsia"/>
          <w:sz w:val="28"/>
          <w:lang w:val="en-US" w:eastAsia="zh-CN"/>
        </w:rPr>
        <w:t>外校</w:t>
      </w:r>
    </w:p>
    <w:p w:rsidR="004F65F9" w:rsidRPr="004B2ED3" w:rsidRDefault="004F65F9" w:rsidP="004F65F9">
      <w:pPr>
        <w:pStyle w:val="ListParagraph"/>
        <w:spacing w:line="360" w:lineRule="auto"/>
        <w:ind w:left="420"/>
        <w:rPr>
          <w:sz w:val="21"/>
          <w:szCs w:val="21"/>
          <w:lang w:val="en-US" w:eastAsia="zh-CN"/>
        </w:rPr>
      </w:pPr>
      <w:r w:rsidRPr="004B2ED3">
        <w:rPr>
          <w:rFonts w:hint="eastAsia"/>
          <w:sz w:val="21"/>
          <w:szCs w:val="21"/>
          <w:lang w:val="en-US" w:eastAsia="zh-CN"/>
        </w:rPr>
        <w:t>即主规或精度高的量</w:t>
      </w:r>
      <w:r>
        <w:rPr>
          <w:rFonts w:hint="eastAsia"/>
          <w:sz w:val="21"/>
          <w:szCs w:val="21"/>
          <w:lang w:val="en-US" w:eastAsia="zh-CN"/>
        </w:rPr>
        <w:t>规、仪器送有校正能力的机关代为校正；将标准件送上一级实验室校正</w:t>
      </w:r>
    </w:p>
    <w:p w:rsidR="004F65F9" w:rsidRPr="004B2ED3" w:rsidRDefault="004F65F9" w:rsidP="004F65F9">
      <w:pPr>
        <w:pStyle w:val="ListParagraph"/>
        <w:numPr>
          <w:ilvl w:val="0"/>
          <w:numId w:val="27"/>
        </w:numPr>
        <w:spacing w:line="360" w:lineRule="auto"/>
        <w:rPr>
          <w:sz w:val="28"/>
          <w:lang w:val="en-US" w:eastAsia="zh-CN"/>
        </w:rPr>
      </w:pPr>
      <w:r w:rsidRPr="004B2ED3">
        <w:rPr>
          <w:rFonts w:hint="eastAsia"/>
          <w:sz w:val="28"/>
          <w:lang w:val="en-US" w:eastAsia="zh-CN"/>
        </w:rPr>
        <w:t>免校</w:t>
      </w:r>
    </w:p>
    <w:p w:rsidR="004F65F9" w:rsidRPr="004B2ED3" w:rsidRDefault="004F65F9" w:rsidP="004F65F9">
      <w:pPr>
        <w:pStyle w:val="ListParagraph"/>
        <w:spacing w:line="360" w:lineRule="auto"/>
        <w:ind w:left="420" w:firstLineChars="200" w:firstLine="420"/>
        <w:rPr>
          <w:sz w:val="21"/>
          <w:szCs w:val="21"/>
          <w:lang w:val="en-US" w:eastAsia="zh-CN"/>
        </w:rPr>
      </w:pPr>
      <w:r w:rsidRPr="004B2ED3">
        <w:rPr>
          <w:rFonts w:hint="eastAsia"/>
          <w:sz w:val="21"/>
          <w:szCs w:val="21"/>
          <w:lang w:val="en-US" w:eastAsia="zh-CN"/>
        </w:rPr>
        <w:t>无需校验</w:t>
      </w:r>
    </w:p>
    <w:p w:rsidR="004F65F9" w:rsidRDefault="004F65F9" w:rsidP="004F65F9">
      <w:pPr>
        <w:pStyle w:val="ListParagraph"/>
        <w:numPr>
          <w:ilvl w:val="0"/>
          <w:numId w:val="26"/>
        </w:numPr>
        <w:spacing w:line="360" w:lineRule="auto"/>
        <w:rPr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lastRenderedPageBreak/>
        <w:t>不定期校验</w:t>
      </w:r>
    </w:p>
    <w:p w:rsidR="004F65F9" w:rsidRPr="004B2ED3" w:rsidRDefault="004F65F9" w:rsidP="004F65F9">
      <w:pPr>
        <w:pStyle w:val="ListParagraph"/>
        <w:spacing w:line="360" w:lineRule="auto"/>
        <w:ind w:left="420"/>
        <w:rPr>
          <w:sz w:val="28"/>
          <w:lang w:val="en-US" w:eastAsia="zh-CN"/>
        </w:rPr>
      </w:pPr>
      <w:r w:rsidRPr="004B2ED3">
        <w:rPr>
          <w:rFonts w:hint="eastAsia"/>
          <w:sz w:val="28"/>
          <w:lang w:val="en-US" w:eastAsia="zh-CN"/>
        </w:rPr>
        <w:t>产品在制程中或成品转运时发生变异，或对使用的量规发生怀疑，或发生量规进度受损或跌落情形，应即通知量规、仪器管理单位或管理人员校验。此外新购的量规、仪器在验收时即校验。</w:t>
      </w:r>
    </w:p>
    <w:p w:rsidR="004F65F9" w:rsidRPr="004B2ED3" w:rsidRDefault="004F65F9" w:rsidP="004F65F9">
      <w:pPr>
        <w:pStyle w:val="ListParagraph"/>
        <w:spacing w:line="360" w:lineRule="auto"/>
        <w:ind w:left="420"/>
        <w:rPr>
          <w:b/>
          <w:sz w:val="28"/>
          <w:lang w:val="en-US" w:eastAsia="zh-CN"/>
        </w:rPr>
      </w:pPr>
    </w:p>
    <w:p w:rsidR="004F65F9" w:rsidRDefault="004F65F9" w:rsidP="004F65F9">
      <w:pPr>
        <w:pStyle w:val="ListParagraph"/>
        <w:numPr>
          <w:ilvl w:val="0"/>
          <w:numId w:val="26"/>
        </w:numPr>
        <w:spacing w:line="360" w:lineRule="auto"/>
        <w:rPr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强制检定</w:t>
      </w:r>
    </w:p>
    <w:p w:rsidR="004F65F9" w:rsidRPr="004B2ED3" w:rsidRDefault="004F65F9" w:rsidP="004F65F9">
      <w:pPr>
        <w:pStyle w:val="ListParagraph"/>
        <w:spacing w:line="360" w:lineRule="auto"/>
        <w:ind w:left="420"/>
        <w:rPr>
          <w:sz w:val="28"/>
          <w:lang w:val="en-US" w:eastAsia="zh-CN"/>
        </w:rPr>
      </w:pPr>
      <w:r w:rsidRPr="004B2ED3">
        <w:rPr>
          <w:rFonts w:hint="eastAsia"/>
          <w:sz w:val="28"/>
          <w:lang w:val="en-US" w:eastAsia="zh-CN"/>
        </w:rPr>
        <w:t>对社会公用计量标准，部门和企业、事业单位使用的最高计量标准，以及用于贸易结算、安全防护、医疗卫生、环境监测</w:t>
      </w:r>
      <w:r w:rsidRPr="004B2ED3">
        <w:rPr>
          <w:rFonts w:hint="eastAsia"/>
          <w:sz w:val="28"/>
          <w:lang w:val="en-US" w:eastAsia="zh-CN"/>
        </w:rPr>
        <w:t>4</w:t>
      </w:r>
      <w:r w:rsidRPr="004B2ED3">
        <w:rPr>
          <w:rFonts w:hint="eastAsia"/>
          <w:sz w:val="28"/>
          <w:lang w:val="en-US" w:eastAsia="zh-CN"/>
        </w:rPr>
        <w:t>个方面的列入强制检定目录的工作计量器具。</w:t>
      </w:r>
    </w:p>
    <w:bookmarkEnd w:id="0"/>
    <w:bookmarkEnd w:id="1"/>
    <w:p w:rsidR="00ED0730" w:rsidRPr="004F65F9" w:rsidRDefault="00ED0730">
      <w:pPr>
        <w:rPr>
          <w:lang w:val="en-US"/>
        </w:rPr>
      </w:pPr>
    </w:p>
    <w:sectPr w:rsidR="00ED0730" w:rsidRPr="004F65F9" w:rsidSect="00A2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1269"/>
    <w:multiLevelType w:val="hybridMultilevel"/>
    <w:tmpl w:val="10364F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4B164C"/>
    <w:multiLevelType w:val="hybridMultilevel"/>
    <w:tmpl w:val="4DA89006"/>
    <w:lvl w:ilvl="0" w:tplc="E0EEB31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u w:color="FF0000" w:themeColor="accent6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4B6843"/>
    <w:multiLevelType w:val="multilevel"/>
    <w:tmpl w:val="9BB01E42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526D575A"/>
    <w:multiLevelType w:val="hybridMultilevel"/>
    <w:tmpl w:val="BDAE40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A963FB"/>
    <w:multiLevelType w:val="hybridMultilevel"/>
    <w:tmpl w:val="E03E67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8"/>
  </w:num>
  <w:num w:numId="19">
    <w:abstractNumId w:val="2"/>
  </w:num>
  <w:num w:numId="20">
    <w:abstractNumId w:val="3"/>
  </w:num>
  <w:num w:numId="21">
    <w:abstractNumId w:val="7"/>
  </w:num>
  <w:num w:numId="22">
    <w:abstractNumId w:val="6"/>
  </w:num>
  <w:num w:numId="23">
    <w:abstractNumId w:val="3"/>
  </w:num>
  <w:num w:numId="24">
    <w:abstractNumId w:val="4"/>
  </w:num>
  <w:num w:numId="25">
    <w:abstractNumId w:val="5"/>
  </w:num>
  <w:num w:numId="26">
    <w:abstractNumId w:val="0"/>
  </w:num>
  <w:num w:numId="27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4F65F9"/>
    <w:rsid w:val="0001524D"/>
    <w:rsid w:val="00051572"/>
    <w:rsid w:val="000551F0"/>
    <w:rsid w:val="000723E1"/>
    <w:rsid w:val="000732FD"/>
    <w:rsid w:val="000B0FED"/>
    <w:rsid w:val="000B50AA"/>
    <w:rsid w:val="000B5B1E"/>
    <w:rsid w:val="000B5F22"/>
    <w:rsid w:val="001000FA"/>
    <w:rsid w:val="00124F98"/>
    <w:rsid w:val="00155265"/>
    <w:rsid w:val="0017011F"/>
    <w:rsid w:val="00175800"/>
    <w:rsid w:val="001B03D9"/>
    <w:rsid w:val="001B189F"/>
    <w:rsid w:val="001B6633"/>
    <w:rsid w:val="001B702B"/>
    <w:rsid w:val="001C685E"/>
    <w:rsid w:val="001D0B06"/>
    <w:rsid w:val="001D49ED"/>
    <w:rsid w:val="001E3D3B"/>
    <w:rsid w:val="00205687"/>
    <w:rsid w:val="00206087"/>
    <w:rsid w:val="00216EC5"/>
    <w:rsid w:val="00223E52"/>
    <w:rsid w:val="00226ED0"/>
    <w:rsid w:val="00233BF0"/>
    <w:rsid w:val="00237DAE"/>
    <w:rsid w:val="00241F99"/>
    <w:rsid w:val="00242237"/>
    <w:rsid w:val="00256A14"/>
    <w:rsid w:val="00274058"/>
    <w:rsid w:val="002874F5"/>
    <w:rsid w:val="00291BE2"/>
    <w:rsid w:val="002C2F8E"/>
    <w:rsid w:val="002D6D5B"/>
    <w:rsid w:val="002E0A86"/>
    <w:rsid w:val="00307AF3"/>
    <w:rsid w:val="003108BB"/>
    <w:rsid w:val="0032700C"/>
    <w:rsid w:val="0033744B"/>
    <w:rsid w:val="00347880"/>
    <w:rsid w:val="00356A35"/>
    <w:rsid w:val="003870CE"/>
    <w:rsid w:val="00396417"/>
    <w:rsid w:val="003D383C"/>
    <w:rsid w:val="003E236B"/>
    <w:rsid w:val="003E4636"/>
    <w:rsid w:val="003F1603"/>
    <w:rsid w:val="003F33CC"/>
    <w:rsid w:val="003F5070"/>
    <w:rsid w:val="004107E1"/>
    <w:rsid w:val="004131DE"/>
    <w:rsid w:val="00437072"/>
    <w:rsid w:val="00437399"/>
    <w:rsid w:val="004449B6"/>
    <w:rsid w:val="00491008"/>
    <w:rsid w:val="004A7626"/>
    <w:rsid w:val="004C40AF"/>
    <w:rsid w:val="004D4292"/>
    <w:rsid w:val="004F14A2"/>
    <w:rsid w:val="004F65F9"/>
    <w:rsid w:val="00500259"/>
    <w:rsid w:val="00520378"/>
    <w:rsid w:val="00523446"/>
    <w:rsid w:val="005666AB"/>
    <w:rsid w:val="00567FE1"/>
    <w:rsid w:val="0059162E"/>
    <w:rsid w:val="005958A2"/>
    <w:rsid w:val="005A60A7"/>
    <w:rsid w:val="005B0BB7"/>
    <w:rsid w:val="005C105C"/>
    <w:rsid w:val="005C5B5D"/>
    <w:rsid w:val="005D50D1"/>
    <w:rsid w:val="005F0704"/>
    <w:rsid w:val="00607EA5"/>
    <w:rsid w:val="006319E2"/>
    <w:rsid w:val="00671B99"/>
    <w:rsid w:val="00675BF6"/>
    <w:rsid w:val="00677767"/>
    <w:rsid w:val="006B382B"/>
    <w:rsid w:val="006B5D43"/>
    <w:rsid w:val="006E20EC"/>
    <w:rsid w:val="006F0E5A"/>
    <w:rsid w:val="00700C3D"/>
    <w:rsid w:val="00722DC1"/>
    <w:rsid w:val="00727447"/>
    <w:rsid w:val="00742BA6"/>
    <w:rsid w:val="00753525"/>
    <w:rsid w:val="007608F3"/>
    <w:rsid w:val="00761864"/>
    <w:rsid w:val="00781BFD"/>
    <w:rsid w:val="00784215"/>
    <w:rsid w:val="00796B72"/>
    <w:rsid w:val="007A5782"/>
    <w:rsid w:val="007B6F35"/>
    <w:rsid w:val="007D4FB0"/>
    <w:rsid w:val="007D5879"/>
    <w:rsid w:val="007D5C5A"/>
    <w:rsid w:val="007E35A4"/>
    <w:rsid w:val="0081368A"/>
    <w:rsid w:val="00820DE8"/>
    <w:rsid w:val="0082528E"/>
    <w:rsid w:val="00837F04"/>
    <w:rsid w:val="008722C9"/>
    <w:rsid w:val="008822D1"/>
    <w:rsid w:val="00883640"/>
    <w:rsid w:val="008A2617"/>
    <w:rsid w:val="008A4C9E"/>
    <w:rsid w:val="008D0EB8"/>
    <w:rsid w:val="008D1150"/>
    <w:rsid w:val="009054FC"/>
    <w:rsid w:val="00906082"/>
    <w:rsid w:val="009157DF"/>
    <w:rsid w:val="00917681"/>
    <w:rsid w:val="00934D61"/>
    <w:rsid w:val="00947615"/>
    <w:rsid w:val="0096704F"/>
    <w:rsid w:val="009772B3"/>
    <w:rsid w:val="00981971"/>
    <w:rsid w:val="00986573"/>
    <w:rsid w:val="00987E28"/>
    <w:rsid w:val="009A6D8E"/>
    <w:rsid w:val="009A75A5"/>
    <w:rsid w:val="009B2ACF"/>
    <w:rsid w:val="009B4E71"/>
    <w:rsid w:val="009C49B5"/>
    <w:rsid w:val="009C6EDF"/>
    <w:rsid w:val="009D2393"/>
    <w:rsid w:val="009D3951"/>
    <w:rsid w:val="009E5DC0"/>
    <w:rsid w:val="009E6DE7"/>
    <w:rsid w:val="009F386F"/>
    <w:rsid w:val="00A154BE"/>
    <w:rsid w:val="00A203B4"/>
    <w:rsid w:val="00A252D0"/>
    <w:rsid w:val="00A25AE2"/>
    <w:rsid w:val="00A402D9"/>
    <w:rsid w:val="00A43B7D"/>
    <w:rsid w:val="00A56416"/>
    <w:rsid w:val="00A73D55"/>
    <w:rsid w:val="00AB684D"/>
    <w:rsid w:val="00AE5B9A"/>
    <w:rsid w:val="00AE71BA"/>
    <w:rsid w:val="00B05D00"/>
    <w:rsid w:val="00B201E3"/>
    <w:rsid w:val="00B208C7"/>
    <w:rsid w:val="00B36452"/>
    <w:rsid w:val="00B403C5"/>
    <w:rsid w:val="00B40C4D"/>
    <w:rsid w:val="00B468B7"/>
    <w:rsid w:val="00B4696C"/>
    <w:rsid w:val="00B60A2C"/>
    <w:rsid w:val="00B81FD7"/>
    <w:rsid w:val="00B865E8"/>
    <w:rsid w:val="00B903C3"/>
    <w:rsid w:val="00BB5FC9"/>
    <w:rsid w:val="00BE21A1"/>
    <w:rsid w:val="00C101E4"/>
    <w:rsid w:val="00C174A5"/>
    <w:rsid w:val="00C17C10"/>
    <w:rsid w:val="00C26065"/>
    <w:rsid w:val="00C57D61"/>
    <w:rsid w:val="00C72CF6"/>
    <w:rsid w:val="00C774F1"/>
    <w:rsid w:val="00C8150C"/>
    <w:rsid w:val="00C91D6E"/>
    <w:rsid w:val="00CB67F2"/>
    <w:rsid w:val="00CD1ED8"/>
    <w:rsid w:val="00CE72B0"/>
    <w:rsid w:val="00CF0145"/>
    <w:rsid w:val="00CF0D56"/>
    <w:rsid w:val="00D14A10"/>
    <w:rsid w:val="00D2744C"/>
    <w:rsid w:val="00D46E54"/>
    <w:rsid w:val="00D81DCA"/>
    <w:rsid w:val="00DB343A"/>
    <w:rsid w:val="00DC553D"/>
    <w:rsid w:val="00DF4307"/>
    <w:rsid w:val="00E00C8B"/>
    <w:rsid w:val="00E14A99"/>
    <w:rsid w:val="00E225A4"/>
    <w:rsid w:val="00E269F5"/>
    <w:rsid w:val="00E31893"/>
    <w:rsid w:val="00E46A0C"/>
    <w:rsid w:val="00E65166"/>
    <w:rsid w:val="00E77D4B"/>
    <w:rsid w:val="00E82E31"/>
    <w:rsid w:val="00EA5B9F"/>
    <w:rsid w:val="00EB7065"/>
    <w:rsid w:val="00ED0730"/>
    <w:rsid w:val="00ED3B66"/>
    <w:rsid w:val="00ED6AAB"/>
    <w:rsid w:val="00F00EBF"/>
    <w:rsid w:val="00F04B2F"/>
    <w:rsid w:val="00F30A01"/>
    <w:rsid w:val="00F57112"/>
    <w:rsid w:val="00F73806"/>
    <w:rsid w:val="00F75313"/>
    <w:rsid w:val="00F75EA8"/>
    <w:rsid w:val="00F93CA7"/>
    <w:rsid w:val="00F97FC1"/>
    <w:rsid w:val="00FA32C1"/>
    <w:rsid w:val="00FA5983"/>
    <w:rsid w:val="00FA5B27"/>
    <w:rsid w:val="00FC2961"/>
    <w:rsid w:val="00FC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ajorBidi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 w:qFormat="1"/>
    <w:lsdException w:name="envelope address" w:semiHidden="1"/>
    <w:lsdException w:name="envelope return" w:semiHidden="1"/>
    <w:lsdException w:name="line number" w:semiHidden="1"/>
    <w:lsdException w:name="macro" w:semiHidden="1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Title" w:uiPriority="10" w:qFormat="1"/>
    <w:lsdException w:name="Closing" w:semiHidden="1"/>
    <w:lsdException w:name="Default Paragraph Font" w:uiPriority="1"/>
    <w:lsdException w:name="Body Text" w:semiHidden="1"/>
    <w:lsdException w:name="Body Text Indent" w:semiHidden="1"/>
    <w:lsdException w:name="Subtitle" w:uiPriority="11" w:qFormat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 List" w:uiPriority="99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5F9"/>
    <w:pPr>
      <w:ind w:left="0" w:firstLine="0"/>
    </w:pPr>
    <w:rPr>
      <w:rFonts w:cs="Times New Roman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Theme="majorEastAsia" w:cstheme="majorBidi"/>
      <w:bCs/>
      <w:sz w:val="1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051572"/>
    <w:rPr>
      <w:rFonts w:cs="Times New Roman"/>
      <w:sz w:val="18"/>
      <w:szCs w:val="24"/>
      <w:lang w:eastAsia="fr-FR"/>
    </w:rPr>
  </w:style>
  <w:style w:type="paragraph" w:styleId="Footer">
    <w:name w:val="footer"/>
    <w:basedOn w:val="Normal"/>
    <w:link w:val="FooterChar"/>
    <w:uiPriority w:val="99"/>
    <w:qFormat/>
    <w:rsid w:val="00051572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051572"/>
    <w:rPr>
      <w:rFonts w:eastAsiaTheme="majorEastAsia"/>
      <w:sz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5157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572"/>
    <w:pPr>
      <w:spacing w:after="60"/>
      <w:jc w:val="center"/>
      <w:outlineLvl w:val="1"/>
    </w:pPr>
    <w:rPr>
      <w:rFonts w:eastAsiaTheme="majorEastAsia" w:cstheme="majorBidi"/>
      <w:szCs w:val="20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1572"/>
    <w:rPr>
      <w:rFonts w:eastAsiaTheme="majorEastAsia"/>
      <w:lang w:bidi="en-US"/>
    </w:rPr>
  </w:style>
  <w:style w:type="character" w:styleId="Hyperlink">
    <w:name w:val="Hyperlink"/>
    <w:basedOn w:val="DefaultParagraphFont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FollowedHyperlink">
    <w:name w:val="FollowedHyperlink"/>
    <w:basedOn w:val="DefaultParagraphFont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Strong">
    <w:name w:val="Strong"/>
    <w:basedOn w:val="DefaultParagraphFont"/>
    <w:uiPriority w:val="22"/>
    <w:qFormat/>
    <w:rsid w:val="00051572"/>
    <w:rPr>
      <w:b/>
      <w:bCs/>
    </w:rPr>
  </w:style>
  <w:style w:type="character" w:styleId="Emphasis">
    <w:name w:val="Emphasis"/>
    <w:basedOn w:val="DefaultParagraphFont"/>
    <w:uiPriority w:val="20"/>
    <w:qFormat/>
    <w:rsid w:val="0005157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51572"/>
    <w:rPr>
      <w:rFonts w:eastAsiaTheme="majorEastAsia" w:cstheme="majorBidi"/>
      <w:szCs w:val="32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1572"/>
    <w:rPr>
      <w:rFonts w:eastAsiaTheme="majorEastAsia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515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572"/>
    <w:rPr>
      <w:rFonts w:eastAsiaTheme="majorEastAsia" w:cstheme="majorBidi"/>
      <w:i/>
      <w:szCs w:val="20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51572"/>
    <w:rPr>
      <w:rFonts w:eastAsiaTheme="majorEastAsia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72"/>
    <w:pPr>
      <w:ind w:left="720" w:right="720"/>
    </w:pPr>
    <w:rPr>
      <w:rFonts w:eastAsiaTheme="majorEastAsia" w:cstheme="majorBidi"/>
      <w:b/>
      <w:i/>
      <w:szCs w:val="20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72"/>
    <w:rPr>
      <w:rFonts w:eastAsiaTheme="majorEastAsia"/>
      <w:b/>
      <w:i/>
      <w:lang w:bidi="en-US"/>
    </w:rPr>
  </w:style>
  <w:style w:type="character" w:styleId="SubtleEmphasis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157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15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157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Normal"/>
    <w:link w:val="List1Char"/>
    <w:uiPriority w:val="99"/>
    <w:qFormat/>
    <w:rsid w:val="00051572"/>
    <w:pPr>
      <w:numPr>
        <w:numId w:val="18"/>
      </w:numPr>
      <w:spacing w:before="60"/>
    </w:pPr>
    <w:rPr>
      <w:rFonts w:eastAsiaTheme="majorEastAsia" w:cstheme="majorBidi"/>
      <w:szCs w:val="20"/>
      <w:lang w:eastAsia="en-US" w:bidi="en-US"/>
    </w:rPr>
  </w:style>
  <w:style w:type="character" w:customStyle="1" w:styleId="List1Char">
    <w:name w:val="List 1 Char"/>
    <w:basedOn w:val="DefaultParagraphFont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Normal"/>
    <w:uiPriority w:val="99"/>
    <w:qFormat/>
    <w:rsid w:val="00051572"/>
    <w:rPr>
      <w:color w:val="BF0000" w:themeColor="accent6" w:themeShade="BF"/>
    </w:rPr>
  </w:style>
  <w:style w:type="paragraph" w:customStyle="1" w:styleId="Numbered1">
    <w:name w:val="Numbered 1"/>
    <w:basedOn w:val="Normal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Heading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"/>
    <w:link w:val="GlossaryChar"/>
    <w:uiPriority w:val="99"/>
    <w:qFormat/>
    <w:rsid w:val="00051572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DefaultParagraphFont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Header">
    <w:name w:val="header"/>
    <w:basedOn w:val="Normal"/>
    <w:link w:val="HeaderChar"/>
    <w:autoRedefine/>
    <w:uiPriority w:val="99"/>
    <w:rsid w:val="000515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572"/>
    <w:rPr>
      <w:rFonts w:cs="Times New Roman"/>
      <w:szCs w:val="24"/>
      <w:lang w:eastAsia="fr-FR"/>
    </w:rPr>
  </w:style>
  <w:style w:type="table" w:styleId="TableGrid">
    <w:name w:val="Table Grid"/>
    <w:aliases w:val="SGS Table Basic 1"/>
    <w:basedOn w:val="TableNormal"/>
    <w:rsid w:val="0005157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TableNormal"/>
    <w:uiPriority w:val="99"/>
    <w:qFormat/>
    <w:rsid w:val="00051572"/>
    <w:pPr>
      <w:spacing w:before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rsid w:val="00051572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noProof/>
      <w:color w:val="FFFFFF" w:themeColor="background1"/>
      <w:sz w:val="18"/>
      <w:szCs w:val="20"/>
      <w:lang w:eastAsia="en-US" w:bidi="en-US"/>
    </w:rPr>
  </w:style>
  <w:style w:type="paragraph" w:styleId="TOC2">
    <w:name w:val="toc 2"/>
    <w:basedOn w:val="Normal"/>
    <w:next w:val="Normal"/>
    <w:autoRedefine/>
    <w:uiPriority w:val="39"/>
    <w:rsid w:val="00051572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noProof/>
      <w:sz w:val="18"/>
      <w:szCs w:val="18"/>
      <w:lang w:eastAsia="en-US" w:bidi="en-US"/>
    </w:rPr>
  </w:style>
  <w:style w:type="paragraph" w:styleId="TOC3">
    <w:name w:val="toc 3"/>
    <w:basedOn w:val="Normal"/>
    <w:next w:val="Normal"/>
    <w:autoRedefine/>
    <w:uiPriority w:val="39"/>
    <w:rsid w:val="00051572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noProof/>
      <w:sz w:val="18"/>
      <w:szCs w:val="22"/>
      <w:lang w:eastAsia="en-US" w:bidi="en-US"/>
    </w:rPr>
  </w:style>
  <w:style w:type="paragraph" w:styleId="BalloonText">
    <w:name w:val="Balloon Text"/>
    <w:basedOn w:val="Normal"/>
    <w:link w:val="BalloonTextChar"/>
    <w:semiHidden/>
    <w:rsid w:val="00051572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1572"/>
    <w:rPr>
      <w:rFonts w:cs="Tahoma"/>
      <w:sz w:val="16"/>
      <w:szCs w:val="16"/>
      <w:lang w:val="fr-FR" w:eastAsia="fr-FR"/>
    </w:rPr>
  </w:style>
  <w:style w:type="table" w:styleId="TableClassic2">
    <w:name w:val="Table Classic 2"/>
    <w:basedOn w:val="TableNormal"/>
    <w:rsid w:val="00C72CF6"/>
    <w:pPr>
      <w:ind w:left="0" w:firstLine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C4D"/>
    <w:pPr>
      <w:ind w:left="0" w:firstLine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leList8">
    <w:name w:val="Table List 8"/>
    <w:basedOn w:val="TableNormal"/>
    <w:rsid w:val="00B40C4D"/>
    <w:pPr>
      <w:ind w:left="0" w:firstLine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leClassic3">
    <w:name w:val="Table Classic 3"/>
    <w:basedOn w:val="TableNormal"/>
    <w:rsid w:val="00B40C4D"/>
    <w:pPr>
      <w:ind w:left="0" w:firstLine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SGS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363636"/>
      </a:accent1>
      <a:accent2>
        <a:srgbClr val="848685"/>
      </a:accent2>
      <a:accent3>
        <a:srgbClr val="FF6600"/>
      </a:accent3>
      <a:accent4>
        <a:srgbClr val="BCBCBC"/>
      </a:accent4>
      <a:accent5>
        <a:srgbClr val="FF9900"/>
      </a:accent5>
      <a:accent6>
        <a:srgbClr val="FF0000"/>
      </a:accent6>
      <a:hlink>
        <a:srgbClr val="FF0000"/>
      </a:hlink>
      <a:folHlink>
        <a:srgbClr val="BCBCBC"/>
      </a:folHlink>
    </a:clrScheme>
    <a:fontScheme name="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</a:objectDefaults>
  <a:extraClrSchemeLst>
    <a:extraClrScheme>
      <a:clrScheme name="defaul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>SGS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kelsey_zhang</dc:creator>
  <cp:keywords/>
  <dc:description/>
  <cp:lastModifiedBy>kelsey_zhang</cp:lastModifiedBy>
  <cp:revision>3</cp:revision>
  <dcterms:created xsi:type="dcterms:W3CDTF">2015-06-12T02:28:00Z</dcterms:created>
  <dcterms:modified xsi:type="dcterms:W3CDTF">2015-06-17T01:48:00Z</dcterms:modified>
</cp:coreProperties>
</file>